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3B" w:rsidRPr="00927B09" w:rsidRDefault="00927B09" w:rsidP="00C9193B">
      <w:pPr>
        <w:tabs>
          <w:tab w:val="left" w:pos="0"/>
        </w:tabs>
        <w:rPr>
          <w:b/>
          <w:i/>
          <w:lang w:val="uk-UA"/>
        </w:rPr>
      </w:pP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</w:p>
    <w:tbl>
      <w:tblPr>
        <w:tblpPr w:leftFromText="180" w:rightFromText="180" w:vertAnchor="text" w:horzAnchor="margin" w:tblpXSpec="center" w:tblpY="71"/>
        <w:tblW w:w="10368" w:type="dxa"/>
        <w:tblLook w:val="0000"/>
      </w:tblPr>
      <w:tblGrid>
        <w:gridCol w:w="10368"/>
      </w:tblGrid>
      <w:tr w:rsidR="00C9193B" w:rsidRPr="00B53781" w:rsidTr="00C3773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368" w:type="dxa"/>
          </w:tcPr>
          <w:p w:rsidR="00C9193B" w:rsidRPr="00B53781" w:rsidRDefault="00C9193B" w:rsidP="00C9193B">
            <w:pPr>
              <w:pStyle w:val="a8"/>
              <w:shd w:val="clear" w:color="auto" w:fill="auto"/>
              <w:jc w:val="left"/>
              <w:rPr>
                <w:sz w:val="22"/>
                <w:szCs w:val="22"/>
              </w:rPr>
            </w:pPr>
            <w:r w:rsidRPr="00B53781">
              <w:rPr>
                <w:sz w:val="22"/>
                <w:szCs w:val="22"/>
              </w:rPr>
              <w:t xml:space="preserve">ФОРМА 6-ПАУ                                                                                                                                                   </w:t>
            </w:r>
            <w:r w:rsidR="00861AF1">
              <w:rPr>
                <w:b w:val="0"/>
                <w:i/>
                <w:sz w:val="22"/>
                <w:szCs w:val="22"/>
              </w:rPr>
              <w:t>"Затверджено"</w:t>
            </w:r>
          </w:p>
          <w:p w:rsidR="00C9193B" w:rsidRPr="00B53781" w:rsidRDefault="00C9193B" w:rsidP="00C9193B">
            <w:pPr>
              <w:tabs>
                <w:tab w:val="left" w:pos="0"/>
              </w:tabs>
              <w:jc w:val="both"/>
              <w:rPr>
                <w:i/>
                <w:lang w:val="uk-UA"/>
              </w:rPr>
            </w:pPr>
            <w:r w:rsidRPr="00B53781">
              <w:rPr>
                <w:bCs/>
                <w:i/>
                <w:sz w:val="22"/>
                <w:szCs w:val="22"/>
                <w:lang w:val="uk-UA"/>
              </w:rPr>
              <w:t xml:space="preserve">Складається  двічі на рік  та подається до ЦК ПАУ                                         </w:t>
            </w:r>
            <w:r w:rsidR="00861AF1">
              <w:rPr>
                <w:bCs/>
                <w:i/>
                <w:sz w:val="22"/>
                <w:szCs w:val="22"/>
                <w:lang w:val="uk-UA"/>
              </w:rPr>
              <w:t xml:space="preserve">   </w:t>
            </w:r>
            <w:r w:rsidRPr="00B53781">
              <w:rPr>
                <w:bCs/>
                <w:i/>
                <w:sz w:val="22"/>
                <w:szCs w:val="22"/>
                <w:lang w:val="uk-UA"/>
              </w:rPr>
              <w:t xml:space="preserve"> </w:t>
            </w:r>
            <w:r w:rsidRPr="00B53781">
              <w:rPr>
                <w:i/>
                <w:lang w:val="uk-UA"/>
              </w:rPr>
              <w:t>постановою ЦК ПАУ</w:t>
            </w:r>
          </w:p>
          <w:p w:rsidR="00C9193B" w:rsidRPr="00B53781" w:rsidRDefault="00C9193B" w:rsidP="00861AF1">
            <w:pPr>
              <w:tabs>
                <w:tab w:val="left" w:pos="0"/>
              </w:tabs>
              <w:jc w:val="both"/>
              <w:rPr>
                <w:i/>
                <w:lang w:val="uk-UA"/>
              </w:rPr>
            </w:pPr>
            <w:r w:rsidRPr="00B53781">
              <w:rPr>
                <w:i/>
                <w:lang w:val="uk-UA"/>
              </w:rPr>
              <w:t>до 25 січня та до 25 липня відповідно</w:t>
            </w:r>
            <w:r w:rsidRPr="00B53781">
              <w:rPr>
                <w:b/>
                <w:i/>
                <w:lang w:val="uk-UA"/>
              </w:rPr>
              <w:t xml:space="preserve">                                                                                      </w:t>
            </w:r>
            <w:r w:rsidR="00861AF1">
              <w:rPr>
                <w:b/>
                <w:i/>
                <w:lang w:val="uk-UA"/>
              </w:rPr>
              <w:t xml:space="preserve">     </w:t>
            </w:r>
            <w:r w:rsidRPr="00B53781">
              <w:rPr>
                <w:i/>
                <w:lang w:val="uk-UA"/>
              </w:rPr>
              <w:t xml:space="preserve"> від </w:t>
            </w:r>
            <w:r w:rsidR="00861AF1">
              <w:rPr>
                <w:i/>
                <w:lang w:val="uk-UA"/>
              </w:rPr>
              <w:t>26</w:t>
            </w:r>
            <w:r w:rsidRPr="00B53781">
              <w:rPr>
                <w:i/>
                <w:lang w:val="uk-UA"/>
              </w:rPr>
              <w:t>.1</w:t>
            </w:r>
            <w:r w:rsidR="00861AF1">
              <w:rPr>
                <w:i/>
                <w:lang w:val="uk-UA"/>
              </w:rPr>
              <w:t>0</w:t>
            </w:r>
            <w:r w:rsidRPr="00B53781">
              <w:rPr>
                <w:i/>
                <w:lang w:val="uk-UA"/>
              </w:rPr>
              <w:t>.201</w:t>
            </w:r>
            <w:r w:rsidR="00861AF1">
              <w:rPr>
                <w:i/>
                <w:lang w:val="uk-UA"/>
              </w:rPr>
              <w:t>7р. №</w:t>
            </w:r>
            <w:r w:rsidRPr="00B53781">
              <w:rPr>
                <w:i/>
                <w:lang w:val="uk-UA"/>
              </w:rPr>
              <w:t>1</w:t>
            </w:r>
            <w:r w:rsidR="00861AF1">
              <w:rPr>
                <w:i/>
                <w:lang w:val="uk-UA"/>
              </w:rPr>
              <w:t>3</w:t>
            </w:r>
            <w:r w:rsidRPr="00B53781">
              <w:rPr>
                <w:i/>
                <w:lang w:val="uk-UA"/>
              </w:rPr>
              <w:t>-</w:t>
            </w:r>
            <w:r w:rsidR="00861AF1">
              <w:rPr>
                <w:i/>
                <w:lang w:val="uk-UA"/>
              </w:rPr>
              <w:t>5</w:t>
            </w:r>
          </w:p>
        </w:tc>
      </w:tr>
    </w:tbl>
    <w:p w:rsidR="00C9193B" w:rsidRPr="00B53781" w:rsidRDefault="00C9193B" w:rsidP="00C9193B">
      <w:pPr>
        <w:pStyle w:val="a8"/>
        <w:rPr>
          <w:sz w:val="26"/>
          <w:szCs w:val="26"/>
        </w:rPr>
      </w:pPr>
      <w:r w:rsidRPr="00B53781">
        <w:rPr>
          <w:sz w:val="26"/>
          <w:szCs w:val="26"/>
        </w:rPr>
        <w:t>ЗВІТ</w:t>
      </w:r>
    </w:p>
    <w:p w:rsidR="00C9193B" w:rsidRPr="00B53781" w:rsidRDefault="00C9193B" w:rsidP="00C9193B">
      <w:pPr>
        <w:shd w:val="clear" w:color="auto" w:fill="FFFFFF"/>
        <w:tabs>
          <w:tab w:val="left" w:leader="underscore" w:pos="8602"/>
        </w:tabs>
        <w:jc w:val="center"/>
        <w:rPr>
          <w:b/>
          <w:color w:val="000000"/>
          <w:spacing w:val="-4"/>
          <w:sz w:val="26"/>
          <w:szCs w:val="26"/>
          <w:lang w:val="uk-UA"/>
        </w:rPr>
      </w:pPr>
      <w:r w:rsidRPr="00B53781">
        <w:rPr>
          <w:b/>
          <w:color w:val="000000"/>
          <w:spacing w:val="1"/>
          <w:sz w:val="26"/>
          <w:szCs w:val="26"/>
          <w:lang w:val="uk-UA"/>
        </w:rPr>
        <w:t>про роботу щодо здійснення правозахисної роботи первинної організації ПАУ у (на)_____________________________  (за _______ р.</w:t>
      </w:r>
      <w:r w:rsidRPr="00B53781">
        <w:rPr>
          <w:b/>
          <w:color w:val="000000"/>
          <w:spacing w:val="-4"/>
          <w:sz w:val="26"/>
          <w:szCs w:val="26"/>
          <w:lang w:val="uk-UA"/>
        </w:rPr>
        <w:t>)</w:t>
      </w:r>
    </w:p>
    <w:p w:rsidR="00C9193B" w:rsidRPr="00B53781" w:rsidRDefault="00C9193B" w:rsidP="00C9193B">
      <w:pPr>
        <w:shd w:val="clear" w:color="auto" w:fill="FFFFFF"/>
        <w:tabs>
          <w:tab w:val="left" w:leader="underscore" w:pos="8602"/>
        </w:tabs>
        <w:jc w:val="center"/>
        <w:rPr>
          <w:color w:val="000000"/>
          <w:spacing w:val="-4"/>
          <w:sz w:val="26"/>
          <w:szCs w:val="26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2"/>
        <w:gridCol w:w="7838"/>
        <w:gridCol w:w="1260"/>
      </w:tblGrid>
      <w:tr w:rsidR="00C9193B" w:rsidRPr="00B53781" w:rsidTr="00C37733">
        <w:trPr>
          <w:trHeight w:val="527"/>
        </w:trPr>
        <w:tc>
          <w:tcPr>
            <w:tcW w:w="8640" w:type="dxa"/>
            <w:gridSpan w:val="3"/>
            <w:shd w:val="clear" w:color="auto" w:fill="B3B3B3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І. Здійснення громадського контролю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Проведено перевірок дотримання законодавства про працю, всього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407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1.1.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З них: спільно з територіальною державною інспекцією з питань праці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47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Кількість виявлених порушень, всього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43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2.1.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З них: Звільнення та переведення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53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2.2.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Робочого часу  (в діючій формі – робочого часу і відпочинку)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35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2.3.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Часу відпочинку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60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2.4.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Оплати праці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55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2.5.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Праці жінок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37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2.6.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Праці неповнолітніх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48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2.7.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Зміна істотних умов праці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57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2.8.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Гарантій і компенсацій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53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2.9.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Інших (вказати, які саме)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45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Кількість працівників, права яких порушено, всього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262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Надіслано подань про усунення порушень, всього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41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4.1.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З них: Роботодавцям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65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4.2.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Територіальним державним інспекціям праці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47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4.3.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Органам прокуратури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49"/>
        </w:trPr>
        <w:tc>
          <w:tcPr>
            <w:tcW w:w="720" w:type="dxa"/>
          </w:tcPr>
          <w:p w:rsidR="00C9193B" w:rsidRPr="00B53781" w:rsidRDefault="00861AF1" w:rsidP="00861AF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4.4</w:t>
            </w:r>
            <w:r w:rsidR="00C9193B" w:rsidRPr="00B5378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Іншим органам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46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Усунуто порушень за зверненнями профкому, всього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549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5.1.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З них:</w:t>
            </w:r>
          </w:p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Роботодавцями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63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5.2.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Територіальними державними інспекціями праці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45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5.3.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Органами прокуратури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275"/>
        </w:trPr>
        <w:tc>
          <w:tcPr>
            <w:tcW w:w="720" w:type="dxa"/>
          </w:tcPr>
          <w:p w:rsidR="00C9193B" w:rsidRPr="00B53781" w:rsidRDefault="00861AF1" w:rsidP="00861AF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5.4</w:t>
            </w:r>
            <w:r w:rsidR="00C9193B" w:rsidRPr="00B5378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Іншими органами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81"/>
        </w:trPr>
        <w:tc>
          <w:tcPr>
            <w:tcW w:w="720" w:type="dxa"/>
            <w:vAlign w:val="center"/>
          </w:tcPr>
          <w:p w:rsidR="00C9193B" w:rsidRPr="00B53781" w:rsidRDefault="00C9193B" w:rsidP="00861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7920" w:type="dxa"/>
            <w:gridSpan w:val="2"/>
            <w:vAlign w:val="center"/>
          </w:tcPr>
          <w:p w:rsidR="00C9193B" w:rsidRPr="00B53781" w:rsidRDefault="00C9193B" w:rsidP="00C37733">
            <w:pPr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Притягнуто до відповідальності посадових осіб, всього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37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6.1.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З них до:  Дисциплінарної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47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6.2.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Застосування статті 45 КЗпП України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30"/>
        </w:trPr>
        <w:tc>
          <w:tcPr>
            <w:tcW w:w="720" w:type="dxa"/>
          </w:tcPr>
          <w:p w:rsidR="00C9193B" w:rsidRPr="00B53781" w:rsidRDefault="00C9193B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6.3.</w:t>
            </w:r>
          </w:p>
        </w:tc>
        <w:tc>
          <w:tcPr>
            <w:tcW w:w="7920" w:type="dxa"/>
            <w:gridSpan w:val="2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 xml:space="preserve">Адміністративної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487"/>
        </w:trPr>
        <w:tc>
          <w:tcPr>
            <w:tcW w:w="9900" w:type="dxa"/>
            <w:gridSpan w:val="4"/>
            <w:shd w:val="clear" w:color="auto" w:fill="B3B3B3"/>
            <w:vAlign w:val="center"/>
          </w:tcPr>
          <w:p w:rsidR="00C9193B" w:rsidRPr="00B53781" w:rsidRDefault="00C9193B" w:rsidP="00C37733">
            <w:pPr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ІІ. Надання правової допомоги</w:t>
            </w:r>
          </w:p>
        </w:tc>
      </w:tr>
      <w:tr w:rsidR="00C9193B" w:rsidRPr="00B53781" w:rsidTr="00C37733">
        <w:trPr>
          <w:trHeight w:val="343"/>
        </w:trPr>
        <w:tc>
          <w:tcPr>
            <w:tcW w:w="802" w:type="dxa"/>
            <w:gridSpan w:val="2"/>
          </w:tcPr>
          <w:p w:rsidR="00C9193B" w:rsidRPr="00B53781" w:rsidRDefault="00861AF1" w:rsidP="00861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  <w:r w:rsidR="00C9193B" w:rsidRPr="00B53781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Розглянуто письмових скарг і звернень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367"/>
        </w:trPr>
        <w:tc>
          <w:tcPr>
            <w:tcW w:w="802" w:type="dxa"/>
            <w:gridSpan w:val="2"/>
          </w:tcPr>
          <w:p w:rsidR="00C9193B" w:rsidRPr="00861AF1" w:rsidRDefault="00861AF1" w:rsidP="00861AF1">
            <w:pPr>
              <w:jc w:val="center"/>
              <w:rPr>
                <w:sz w:val="26"/>
                <w:szCs w:val="26"/>
                <w:lang w:val="uk-UA"/>
              </w:rPr>
            </w:pPr>
            <w:r w:rsidRPr="00861AF1">
              <w:rPr>
                <w:sz w:val="26"/>
                <w:szCs w:val="26"/>
                <w:lang w:val="uk-UA"/>
              </w:rPr>
              <w:t>7.1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 xml:space="preserve">З них: задоволено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  <w:gridSpan w:val="2"/>
          </w:tcPr>
          <w:p w:rsidR="00C9193B" w:rsidRPr="00B53781" w:rsidRDefault="00861AF1" w:rsidP="00861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  <w:r w:rsidR="00C9193B" w:rsidRPr="00B53781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Надано усних консультацій з правових питань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861AF1" w:rsidRDefault="00861AF1">
      <w:r>
        <w:br w:type="page"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838"/>
        <w:gridCol w:w="1260"/>
      </w:tblGrid>
      <w:tr w:rsidR="00C9193B" w:rsidRPr="00B53781" w:rsidTr="00C37733">
        <w:tc>
          <w:tcPr>
            <w:tcW w:w="802" w:type="dxa"/>
          </w:tcPr>
          <w:p w:rsidR="00C9193B" w:rsidRPr="00B53781" w:rsidRDefault="00861AF1" w:rsidP="00861AF1">
            <w:pPr>
              <w:ind w:left="-108" w:right="-9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  <w:r w:rsidR="00C9193B" w:rsidRPr="00B53781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Складено позовних заяв, інших процесуальних документів, всього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861AF1" w:rsidP="00861AF1">
            <w:pPr>
              <w:ind w:left="-108" w:right="-9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  <w:r w:rsidR="00C9193B" w:rsidRPr="00B53781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Кількість працівників, представництво інтересів яких здійснювали уповноважені представники профспілок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861AF1" w:rsidP="00861AF1">
            <w:pPr>
              <w:ind w:left="-108" w:right="-98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  <w:r w:rsidR="00C9193B" w:rsidRPr="00B53781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Винесено судових рішень на користь працівників, всього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C9193B" w:rsidP="00861AF1">
            <w:pPr>
              <w:ind w:left="-108" w:right="-98"/>
              <w:jc w:val="center"/>
              <w:rPr>
                <w:sz w:val="26"/>
                <w:szCs w:val="26"/>
                <w:lang w:val="uk-UA"/>
              </w:rPr>
            </w:pPr>
          </w:p>
          <w:p w:rsidR="00C9193B" w:rsidRPr="00B53781" w:rsidRDefault="00861AF1" w:rsidP="00861AF1">
            <w:pPr>
              <w:ind w:left="-108" w:right="-9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C9193B" w:rsidRPr="00B53781">
              <w:rPr>
                <w:sz w:val="26"/>
                <w:szCs w:val="26"/>
                <w:lang w:val="uk-UA"/>
              </w:rPr>
              <w:t>.1.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З них з питань:</w:t>
            </w:r>
          </w:p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Звільнення та переведення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861AF1" w:rsidP="00861AF1">
            <w:pPr>
              <w:ind w:left="-108" w:right="-9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C9193B" w:rsidRPr="00B53781">
              <w:rPr>
                <w:sz w:val="26"/>
                <w:szCs w:val="26"/>
                <w:lang w:val="uk-UA"/>
              </w:rPr>
              <w:t>.2.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Робочого часу та часу відпочинку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861AF1" w:rsidP="00861AF1">
            <w:pPr>
              <w:ind w:left="-108" w:right="-9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C9193B" w:rsidRPr="00B53781">
              <w:rPr>
                <w:sz w:val="26"/>
                <w:szCs w:val="26"/>
                <w:lang w:val="uk-UA"/>
              </w:rPr>
              <w:t>.3.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Оплати праці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861AF1" w:rsidP="00861AF1">
            <w:pPr>
              <w:ind w:left="-108" w:right="-9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C9193B" w:rsidRPr="00B53781">
              <w:rPr>
                <w:sz w:val="26"/>
                <w:szCs w:val="26"/>
                <w:lang w:val="uk-UA"/>
              </w:rPr>
              <w:t>.4.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Гарантій і компенсацій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861AF1" w:rsidP="00861AF1">
            <w:pPr>
              <w:ind w:left="-108" w:right="-9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C9193B" w:rsidRPr="00B53781">
              <w:rPr>
                <w:sz w:val="26"/>
                <w:szCs w:val="26"/>
                <w:lang w:val="uk-UA"/>
              </w:rPr>
              <w:t>.5.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Трудової дисципліни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C9193B" w:rsidP="00861AF1">
            <w:pPr>
              <w:ind w:left="-108" w:right="-98"/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1</w:t>
            </w:r>
            <w:r w:rsidR="00861AF1">
              <w:rPr>
                <w:sz w:val="26"/>
                <w:szCs w:val="26"/>
                <w:lang w:val="uk-UA"/>
              </w:rPr>
              <w:t>1</w:t>
            </w:r>
            <w:r w:rsidRPr="00B53781">
              <w:rPr>
                <w:sz w:val="26"/>
                <w:szCs w:val="26"/>
                <w:lang w:val="uk-UA"/>
              </w:rPr>
              <w:t>.6.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Інших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C9193B" w:rsidP="00861AF1">
            <w:pPr>
              <w:ind w:left="-108" w:right="-98"/>
              <w:jc w:val="center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 xml:space="preserve">Суми, присуджені до стягнення  на користь працівників, </w:t>
            </w:r>
          </w:p>
          <w:p w:rsidR="00C9193B" w:rsidRPr="00B53781" w:rsidRDefault="00C9193B" w:rsidP="00C3773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rPr>
          <w:trHeight w:val="427"/>
        </w:trPr>
        <w:tc>
          <w:tcPr>
            <w:tcW w:w="9900" w:type="dxa"/>
            <w:gridSpan w:val="3"/>
            <w:shd w:val="clear" w:color="auto" w:fill="A6A6A6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53781">
              <w:rPr>
                <w:b/>
                <w:sz w:val="26"/>
                <w:szCs w:val="26"/>
                <w:lang w:val="uk-UA"/>
              </w:rPr>
              <w:t xml:space="preserve">ІІІ. Здійснення </w:t>
            </w:r>
            <w:r w:rsidR="00861AF1" w:rsidRPr="00B53781">
              <w:rPr>
                <w:b/>
                <w:sz w:val="26"/>
                <w:szCs w:val="26"/>
                <w:lang w:val="uk-UA"/>
              </w:rPr>
              <w:t>право роз'яснювальної</w:t>
            </w:r>
            <w:r w:rsidRPr="00B53781">
              <w:rPr>
                <w:b/>
                <w:sz w:val="26"/>
                <w:szCs w:val="26"/>
                <w:lang w:val="uk-UA"/>
              </w:rPr>
              <w:t xml:space="preserve"> роботи з питань трудового законодавства</w:t>
            </w: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C9193B" w:rsidP="00861AF1">
            <w:pPr>
              <w:ind w:left="-108" w:right="-98"/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Організовано семінарів, навчань, участь у них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C9193B" w:rsidP="00861AF1">
            <w:pPr>
              <w:ind w:left="-108" w:right="-98"/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Підготовлено методичних матеріалів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C9193B" w:rsidRPr="00B53781" w:rsidTr="00C37733">
        <w:tc>
          <w:tcPr>
            <w:tcW w:w="802" w:type="dxa"/>
          </w:tcPr>
          <w:p w:rsidR="00C9193B" w:rsidRPr="00B53781" w:rsidRDefault="00C9193B" w:rsidP="00861AF1">
            <w:pPr>
              <w:ind w:left="-108" w:right="-98"/>
              <w:jc w:val="center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7838" w:type="dxa"/>
          </w:tcPr>
          <w:p w:rsidR="00C9193B" w:rsidRPr="00B53781" w:rsidRDefault="00C9193B" w:rsidP="00C37733">
            <w:pPr>
              <w:jc w:val="both"/>
              <w:rPr>
                <w:sz w:val="26"/>
                <w:szCs w:val="26"/>
                <w:lang w:val="uk-UA"/>
              </w:rPr>
            </w:pPr>
            <w:r w:rsidRPr="00B53781">
              <w:rPr>
                <w:sz w:val="26"/>
                <w:szCs w:val="26"/>
                <w:lang w:val="uk-UA"/>
              </w:rPr>
              <w:t>Кількість роз'яснень законодавства через засоби масової інформації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93B" w:rsidRPr="00B53781" w:rsidRDefault="00C9193B" w:rsidP="00C3773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C9193B" w:rsidRPr="00B53781" w:rsidRDefault="00C9193B" w:rsidP="00C9193B">
      <w:pPr>
        <w:jc w:val="center"/>
        <w:rPr>
          <w:sz w:val="28"/>
          <w:lang w:val="uk-UA"/>
        </w:rPr>
      </w:pPr>
    </w:p>
    <w:p w:rsidR="00C9193B" w:rsidRPr="00B53781" w:rsidRDefault="00C9193B" w:rsidP="00C9193B">
      <w:pPr>
        <w:jc w:val="both"/>
        <w:rPr>
          <w:lang w:val="uk-UA"/>
        </w:rPr>
      </w:pPr>
    </w:p>
    <w:p w:rsidR="00C9193B" w:rsidRPr="00B53781" w:rsidRDefault="00C9193B" w:rsidP="00C9193B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  <w:r w:rsidRPr="00B53781">
        <w:rPr>
          <w:rFonts w:ascii="Times New Roman" w:hAnsi="Times New Roman" w:cs="Times New Roman"/>
          <w:sz w:val="24"/>
          <w:szCs w:val="24"/>
          <w:lang w:val="uk-UA"/>
        </w:rPr>
        <w:t>Голова первинної організації ПАУ                                                 Дата заповнення</w:t>
      </w:r>
    </w:p>
    <w:p w:rsidR="00C9193B" w:rsidRPr="00B53781" w:rsidRDefault="00C9193B" w:rsidP="00C9193B">
      <w:pPr>
        <w:shd w:val="clear" w:color="auto" w:fill="FFFFFF"/>
        <w:tabs>
          <w:tab w:val="left" w:leader="underscore" w:pos="7771"/>
        </w:tabs>
        <w:rPr>
          <w:b/>
          <w:bCs/>
          <w:lang w:val="uk-UA"/>
        </w:rPr>
      </w:pPr>
      <w:r w:rsidRPr="00B53781">
        <w:rPr>
          <w:b/>
          <w:bCs/>
          <w:lang w:val="uk-UA"/>
        </w:rPr>
        <w:t>________________________________</w:t>
      </w:r>
    </w:p>
    <w:p w:rsidR="00C9193B" w:rsidRPr="00B53781" w:rsidRDefault="00C9193B" w:rsidP="00C9193B">
      <w:pPr>
        <w:shd w:val="clear" w:color="auto" w:fill="FFFFFF"/>
        <w:tabs>
          <w:tab w:val="left" w:leader="underscore" w:pos="7771"/>
        </w:tabs>
        <w:rPr>
          <w:b/>
          <w:bCs/>
          <w:lang w:val="uk-UA"/>
        </w:rPr>
      </w:pPr>
      <w:r w:rsidRPr="00B53781">
        <w:rPr>
          <w:b/>
          <w:bCs/>
          <w:lang w:val="uk-UA"/>
        </w:rPr>
        <w:t xml:space="preserve">              (підпис, П.І.Б.) </w:t>
      </w:r>
    </w:p>
    <w:p w:rsidR="00C9193B" w:rsidRPr="00B53781" w:rsidRDefault="00C9193B" w:rsidP="00C9193B">
      <w:pPr>
        <w:tabs>
          <w:tab w:val="left" w:pos="0"/>
        </w:tabs>
        <w:ind w:firstLine="900"/>
        <w:jc w:val="both"/>
        <w:rPr>
          <w:lang w:val="uk-UA"/>
        </w:rPr>
      </w:pPr>
    </w:p>
    <w:p w:rsidR="00C9193B" w:rsidRPr="00B53781" w:rsidRDefault="00C9193B" w:rsidP="00C9193B">
      <w:pPr>
        <w:tabs>
          <w:tab w:val="left" w:pos="0"/>
        </w:tabs>
        <w:ind w:firstLine="900"/>
        <w:jc w:val="both"/>
        <w:rPr>
          <w:rFonts w:ascii="Arial" w:hAnsi="Arial" w:cs="Arial"/>
          <w:b/>
          <w:bCs/>
          <w:lang w:val="uk-UA"/>
        </w:rPr>
      </w:pPr>
    </w:p>
    <w:p w:rsidR="00C9193B" w:rsidRPr="00B53781" w:rsidRDefault="00C9193B" w:rsidP="00C9193B">
      <w:pPr>
        <w:tabs>
          <w:tab w:val="left" w:pos="0"/>
        </w:tabs>
        <w:ind w:firstLine="900"/>
        <w:jc w:val="both"/>
        <w:rPr>
          <w:rFonts w:ascii="Arial" w:hAnsi="Arial" w:cs="Arial"/>
          <w:b/>
          <w:bCs/>
          <w:lang w:val="uk-UA"/>
        </w:rPr>
      </w:pPr>
    </w:p>
    <w:p w:rsidR="00624386" w:rsidRPr="00B53781" w:rsidRDefault="00624386" w:rsidP="00C9193B">
      <w:pPr>
        <w:rPr>
          <w:szCs w:val="24"/>
          <w:lang w:val="uk-UA"/>
        </w:rPr>
      </w:pPr>
    </w:p>
    <w:sectPr w:rsidR="00624386" w:rsidRPr="00B53781" w:rsidSect="00E4043D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C3" w:rsidRDefault="002978C3">
      <w:r>
        <w:separator/>
      </w:r>
    </w:p>
  </w:endnote>
  <w:endnote w:type="continuationSeparator" w:id="0">
    <w:p w:rsidR="002978C3" w:rsidRDefault="0029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C3" w:rsidRDefault="002978C3">
      <w:r>
        <w:separator/>
      </w:r>
    </w:p>
  </w:footnote>
  <w:footnote w:type="continuationSeparator" w:id="0">
    <w:p w:rsidR="002978C3" w:rsidRDefault="00297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A7" w:rsidRDefault="009971A7" w:rsidP="00B136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1A7" w:rsidRDefault="009971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A7" w:rsidRDefault="009971A7" w:rsidP="00B136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328F">
      <w:rPr>
        <w:rStyle w:val="a6"/>
        <w:noProof/>
      </w:rPr>
      <w:t>2</w:t>
    </w:r>
    <w:r>
      <w:rPr>
        <w:rStyle w:val="a6"/>
      </w:rPr>
      <w:fldChar w:fldCharType="end"/>
    </w:r>
  </w:p>
  <w:p w:rsidR="009971A7" w:rsidRDefault="009971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84A"/>
    <w:multiLevelType w:val="hybridMultilevel"/>
    <w:tmpl w:val="224873CA"/>
    <w:lvl w:ilvl="0" w:tplc="5B043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FE"/>
    <w:rsid w:val="00003EF7"/>
    <w:rsid w:val="00040176"/>
    <w:rsid w:val="0004513D"/>
    <w:rsid w:val="000620F0"/>
    <w:rsid w:val="000D297D"/>
    <w:rsid w:val="00101D50"/>
    <w:rsid w:val="001464CA"/>
    <w:rsid w:val="00150013"/>
    <w:rsid w:val="00150140"/>
    <w:rsid w:val="00187329"/>
    <w:rsid w:val="001B0CF3"/>
    <w:rsid w:val="001B5E16"/>
    <w:rsid w:val="001F6591"/>
    <w:rsid w:val="00215072"/>
    <w:rsid w:val="00243931"/>
    <w:rsid w:val="002511DC"/>
    <w:rsid w:val="002978C3"/>
    <w:rsid w:val="002C6217"/>
    <w:rsid w:val="002D2E86"/>
    <w:rsid w:val="00316099"/>
    <w:rsid w:val="0034602B"/>
    <w:rsid w:val="00354C5E"/>
    <w:rsid w:val="003A321A"/>
    <w:rsid w:val="003A51FB"/>
    <w:rsid w:val="003B11BC"/>
    <w:rsid w:val="003C02B3"/>
    <w:rsid w:val="003C37F2"/>
    <w:rsid w:val="004177B0"/>
    <w:rsid w:val="00466693"/>
    <w:rsid w:val="004753B4"/>
    <w:rsid w:val="005133B4"/>
    <w:rsid w:val="00541CB4"/>
    <w:rsid w:val="00547136"/>
    <w:rsid w:val="00550BC0"/>
    <w:rsid w:val="005D6C17"/>
    <w:rsid w:val="00624386"/>
    <w:rsid w:val="00627A77"/>
    <w:rsid w:val="00651BF6"/>
    <w:rsid w:val="006A043B"/>
    <w:rsid w:val="006B7325"/>
    <w:rsid w:val="006D59A5"/>
    <w:rsid w:val="007B1C25"/>
    <w:rsid w:val="007C5E94"/>
    <w:rsid w:val="007E2AF5"/>
    <w:rsid w:val="007E524D"/>
    <w:rsid w:val="00804B84"/>
    <w:rsid w:val="0082328F"/>
    <w:rsid w:val="008263DC"/>
    <w:rsid w:val="00856293"/>
    <w:rsid w:val="00861AF1"/>
    <w:rsid w:val="0092756B"/>
    <w:rsid w:val="00927B09"/>
    <w:rsid w:val="009971A7"/>
    <w:rsid w:val="009A7D3D"/>
    <w:rsid w:val="009D3B20"/>
    <w:rsid w:val="00AA3178"/>
    <w:rsid w:val="00AC1424"/>
    <w:rsid w:val="00AF48F8"/>
    <w:rsid w:val="00B136DF"/>
    <w:rsid w:val="00B37F43"/>
    <w:rsid w:val="00B53781"/>
    <w:rsid w:val="00BD1998"/>
    <w:rsid w:val="00BE40E0"/>
    <w:rsid w:val="00C042FE"/>
    <w:rsid w:val="00C1361A"/>
    <w:rsid w:val="00C3653A"/>
    <w:rsid w:val="00C37733"/>
    <w:rsid w:val="00C5241F"/>
    <w:rsid w:val="00C55806"/>
    <w:rsid w:val="00C9193B"/>
    <w:rsid w:val="00C9739E"/>
    <w:rsid w:val="00D330F6"/>
    <w:rsid w:val="00D6025A"/>
    <w:rsid w:val="00DA0E68"/>
    <w:rsid w:val="00DB1D45"/>
    <w:rsid w:val="00DC355F"/>
    <w:rsid w:val="00DF511D"/>
    <w:rsid w:val="00E4043D"/>
    <w:rsid w:val="00E45908"/>
    <w:rsid w:val="00E4679A"/>
    <w:rsid w:val="00E634EF"/>
    <w:rsid w:val="00E83866"/>
    <w:rsid w:val="00E9440D"/>
    <w:rsid w:val="00EA174E"/>
    <w:rsid w:val="00EC504C"/>
    <w:rsid w:val="00EE6AD0"/>
    <w:rsid w:val="00E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2FE"/>
    <w:rPr>
      <w:lang w:val="ru-RU" w:eastAsia="ru-RU"/>
    </w:rPr>
  </w:style>
  <w:style w:type="paragraph" w:styleId="1">
    <w:name w:val="heading 1"/>
    <w:basedOn w:val="a"/>
    <w:next w:val="a"/>
    <w:qFormat/>
    <w:rsid w:val="00C042FE"/>
    <w:pPr>
      <w:keepNext/>
      <w:jc w:val="center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624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3B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404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043D"/>
  </w:style>
  <w:style w:type="paragraph" w:styleId="a7">
    <w:name w:val="footer"/>
    <w:basedOn w:val="a"/>
    <w:rsid w:val="00E4043D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C1361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8"/>
      <w:sz w:val="29"/>
      <w:szCs w:val="29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Подається щорічно до 15 лютого та 15 серпня</vt:lpstr>
    </vt:vector>
  </TitlesOfParts>
  <Company>FPU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Подається щорічно до 15 лютого та 15 серпня</dc:title>
  <dc:creator>PRAV6</dc:creator>
  <cp:lastModifiedBy>Оксана</cp:lastModifiedBy>
  <cp:revision>2</cp:revision>
  <cp:lastPrinted>2012-08-14T07:59:00Z</cp:lastPrinted>
  <dcterms:created xsi:type="dcterms:W3CDTF">2017-11-14T08:09:00Z</dcterms:created>
  <dcterms:modified xsi:type="dcterms:W3CDTF">2017-11-14T08:09:00Z</dcterms:modified>
</cp:coreProperties>
</file>